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8E" w:rsidRDefault="0090748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748E">
        <w:rPr>
          <w:rFonts w:ascii="Times New Roman" w:hAnsi="Times New Roman" w:cs="Times New Roman"/>
          <w:b/>
          <w:bCs/>
          <w:color w:val="524A2E"/>
          <w:sz w:val="28"/>
          <w:szCs w:val="28"/>
          <w:shd w:val="clear" w:color="auto" w:fill="FFFFFF"/>
        </w:rPr>
        <w:t>Ф. Прокопович</w:t>
      </w:r>
      <w:r w:rsidRPr="009074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74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своем качестве духовного лица Прокопович не скупился на тексты. Он ссылается на слова апостола Петра: «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Повинитеся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всякому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человечу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созданию Господа ради: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аще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Царю яко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преобладающу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аще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 же князем, яко от него посланным, по отмщение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убо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злодеем, похвалу же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благотворцем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Яко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есть воля Божия,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</w:t>
      </w:r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готворящым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обуздовати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безумных человек невежество». Не забывает он, конечно, и знаменитых слов апостола Павла («учителя народов»): «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Всяка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душа властей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предержащым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 повинуется. Несть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власть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аще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от Бога: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сущые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 власти от Бога учинены суть» *.</w:t>
      </w:r>
      <w:r w:rsidRPr="009074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не было никаких сомнений относительно того, какого именно повиновения властям требует апостол, Прокопович поясняет, что «не ради страха, но и за совесть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повиноватися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долженствуем». Затем он обращает внимание своих слушателей на то, как старательно отстаивает апостол Павел царскую власть: «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Рекл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еси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от самого Царя послан был Павел на сию проповедь, так прилежно и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домогательно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увещавает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аки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млатом толчет, тоже паки и паки повторяет». Но христиане не должны думать, будто Павел хотел угодить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придержащим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властям: «Не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тождесловие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тщетное се, по данной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 премудрости учит, не ласкательство се; не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человекоугодник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но избранный сосуд Христов глаголет; но да чувственных и бодрых христиан сотворит, и да не попустит ниже мало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дремати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всем, так подвижно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долбет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молю всякого рассудите, что б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вящше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рещи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могл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самый вернейший министр царский?»**</w:t>
      </w:r>
      <w:r w:rsidRPr="009074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оказывается, что вернейший министр царский мог бы «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рещи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и другое. Так думает, по-видимому, сам Прокопович, потому что, не довольствуясь доводами от Писания, он выдвигает в защиту царской власти еще доводы от естественного права. И замечательно, что наиболее выдающийся публицист эпохи Петра ссылается на естественное право раньше, нежели на Писание; недаром ревнители православия считали его малонадежным богословом.</w:t>
      </w:r>
      <w:r w:rsidRPr="009074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«Вопросим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первее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самого естества нашего, что нам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сказует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сем: ибо кроме Писания, есть в самом естестве закон от Бога положенный»,— говорит он. Естественные законы требуют от нас, чтобы мы любили и боялись бога, охраняли свою жизнь, не делали другим, чего не желаем себе, почитали своих родителей и т. п. О существовании этих законов свидетельствует наша совесть. Но к их числу принадлежит и тот, который предписывает нам подчинение предержащей власти. Больше того: это —самый главный из них: «Ибо понеже с стороны одной велит нам естество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любити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себе, и другому</w:t>
      </w:r>
      <w:r w:rsidRPr="009074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74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 «Слово в неделю цветную о власти и чести царской, яко от самого Бога в </w:t>
      </w:r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мире учинена есть и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почитати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Царей, и оным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повиноватися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людие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долженствуют; кто же суть, и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коликий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имеют грех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противляющиися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им» </w:t>
      </w:r>
    </w:p>
    <w:p w:rsidR="00A6472A" w:rsidRPr="0090748E" w:rsidRDefault="0090748E">
      <w:pPr>
        <w:rPr>
          <w:rFonts w:ascii="Times New Roman" w:hAnsi="Times New Roman" w:cs="Times New Roman"/>
          <w:sz w:val="28"/>
          <w:szCs w:val="28"/>
        </w:rPr>
      </w:pPr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творити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нам не любо, а с другой стороны злоба рода растленного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разоряти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 сей несу мнится: всегда и везде желателен был страж и защитник, и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силный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поборник закона, и той есть державная власть»*.</w:t>
      </w:r>
      <w:r w:rsidRPr="0090748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не весьма убедительно, так как от желательности стража, защитника и сильного поборника закона, еще очень далеко до необходимости деспотизма, завещанного московскими царями первому всероссийскому императору и еще более утвержденному этим последним. Феофан говорит, что если бы кто-нибудь был лишен защиты со стороны стража и поборника закона, то люди очень скоро дали бы ему понять, как худо жить без власти. На это можно опять возразить, что власть власти рознь, и что польза, приносимая властью, еще не доказывает преимущества самовластия. Как человек несомненно очень умный, Прокопович, вероятно, и сам более или менее смутно сознавал слабость этого довода. Поэтому он нашел нужным подкрепить его повестью о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Бейдевуте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«первом прусском и жмудском властелине». Страдая от внешних врагов и от собственных междоусобий, народ, еще не бывший под властью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Вейдевута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обратился к нему за советом, как быть.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Вейдевут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сказал: «Вам жилось бы хорошо, если бы вы не были глупее своих пчел». Народ, разумеется, этого не понял, и тогда мудрец так пояснил свою мысль: «Пчелы, малые и бессловесные мухи, имеют царя, вы же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человецы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имеете». Теперь все стало понятно, и мысль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Вейдевута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понравилась народу, что тот немедленно сделал его своим государем. Эта ребяческая повесть тоже совсем неубедительна. Но довольный ею красноречивый проповедник не долго останавливается на ней; он спешит вернуться назад и повторяет, что весь мир свидетельствует о том, до какой степени нужна власть. После этого он считает вопрос окончательно исчерпанным. «Известно </w:t>
      </w:r>
      <w:proofErr w:type="spellStart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убо</w:t>
      </w:r>
      <w:proofErr w:type="spellEnd"/>
      <w:r w:rsidRPr="0090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имамы,— возвещает он,—яко власть верховная от самого естества начало и вину приемлет». Теперь ему остается только перейти от естественного права к богословию. Переход из одной области в другую совершается с помощью того соображения, что естественный закон написан в сердцах людей богом, создателем естества. Воля бога и поясняется ссылками на писания, вроде указанных мною выше.</w:t>
      </w:r>
    </w:p>
    <w:sectPr w:rsidR="00A6472A" w:rsidRPr="00907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0748E"/>
    <w:rsid w:val="0090748E"/>
    <w:rsid w:val="00A64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4050</Characters>
  <Application>Microsoft Office Word</Application>
  <DocSecurity>0</DocSecurity>
  <Lines>33</Lines>
  <Paragraphs>9</Paragraphs>
  <ScaleCrop>false</ScaleCrop>
  <Company>Krokoz™ Inc.</Company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Виталик</dc:creator>
  <cp:keywords/>
  <dc:description/>
  <cp:lastModifiedBy>Виталик</cp:lastModifiedBy>
  <cp:revision>2</cp:revision>
  <dcterms:created xsi:type="dcterms:W3CDTF">2015-09-24T22:22:00Z</dcterms:created>
  <dcterms:modified xsi:type="dcterms:W3CDTF">2015-09-24T22:23:00Z</dcterms:modified>
</cp:coreProperties>
</file>